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BA" w:rsidRDefault="000804B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2F433B" w:rsidRDefault="003D50BA">
      <w:pPr>
        <w:jc w:val="center"/>
        <w:rPr>
          <w:rFonts w:hint="eastAsia"/>
          <w:b/>
          <w:bCs/>
          <w:sz w:val="32"/>
          <w:szCs w:val="32"/>
        </w:rPr>
      </w:pPr>
      <w:proofErr w:type="spellStart"/>
      <w:r w:rsidRPr="002F433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/>
        </w:rPr>
        <w:t>Обгрунтування</w:t>
      </w:r>
      <w:proofErr w:type="spellEnd"/>
    </w:p>
    <w:p w:rsidR="001A728D" w:rsidRDefault="002F433B" w:rsidP="002F433B">
      <w:pPr>
        <w:jc w:val="center"/>
        <w:rPr>
          <w:rFonts w:hint="eastAsia"/>
          <w:b/>
          <w:sz w:val="32"/>
          <w:szCs w:val="32"/>
          <w:lang w:val="uk-UA"/>
        </w:rPr>
      </w:pPr>
      <w:r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до проекту структури тарифу на послуги </w:t>
      </w:r>
      <w:r w:rsidR="003D50BA"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розподілу природного газу</w:t>
      </w:r>
      <w:r w:rsidRPr="002F433B">
        <w:rPr>
          <w:b/>
          <w:sz w:val="32"/>
          <w:szCs w:val="32"/>
          <w:lang w:val="uk-UA"/>
        </w:rPr>
        <w:t xml:space="preserve"> </w:t>
      </w:r>
    </w:p>
    <w:p w:rsidR="007312F1" w:rsidRPr="002F433B" w:rsidRDefault="001A728D" w:rsidP="002F433B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для П</w:t>
      </w:r>
      <w:r w:rsidR="007F147C">
        <w:rPr>
          <w:b/>
          <w:sz w:val="32"/>
          <w:szCs w:val="32"/>
          <w:lang w:val="uk-UA"/>
        </w:rPr>
        <w:t>р</w:t>
      </w:r>
      <w:r>
        <w:rPr>
          <w:b/>
          <w:sz w:val="32"/>
          <w:szCs w:val="32"/>
          <w:lang w:val="uk-UA"/>
        </w:rPr>
        <w:t>АТ «</w:t>
      </w:r>
      <w:proofErr w:type="spellStart"/>
      <w:r>
        <w:rPr>
          <w:b/>
          <w:sz w:val="32"/>
          <w:szCs w:val="32"/>
          <w:lang w:val="uk-UA"/>
        </w:rPr>
        <w:t>Уманьгаз</w:t>
      </w:r>
      <w:proofErr w:type="spellEnd"/>
      <w:r>
        <w:rPr>
          <w:b/>
          <w:sz w:val="32"/>
          <w:szCs w:val="32"/>
          <w:lang w:val="uk-UA"/>
        </w:rPr>
        <w:t xml:space="preserve">» </w:t>
      </w:r>
      <w:r w:rsidR="002F433B"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>на 201</w:t>
      </w:r>
      <w:r w:rsidR="00E82A17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>9</w:t>
      </w:r>
      <w:r w:rsidR="002F433B"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рік</w:t>
      </w:r>
    </w:p>
    <w:p w:rsidR="007312F1" w:rsidRDefault="007312F1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На виконання вимог Постанови Національної комісії, що здійснює державне регулювання  у сферах енергетики та комунальних послуг № 866 від 30.06.2017 р.  “Про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послуг”, керуючись “</w:t>
      </w:r>
      <w:r w:rsidR="00E86D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етодикою визначення та розрахунку тарифу на послуги розподілу природного газу”, затвердженою постановою НКРЕКП від </w:t>
      </w:r>
      <w:r w:rsidR="00E86D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25.02.2016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р. № </w:t>
      </w:r>
      <w:r w:rsidR="00E86D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236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П</w:t>
      </w:r>
      <w:r w:rsidR="00E86D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АТ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Уманьгаз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”  надає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необхідності перегляду структури тарифу на послуги розподілу природного газу на 201</w:t>
      </w:r>
      <w:r w:rsidR="00E82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з метою отримання зауважень та пропозицій.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Складові структури тарифу на послуги розподілу природного газу на 201</w:t>
      </w:r>
      <w:r w:rsidR="00E82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1. Матеріальні витрати: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1.1.  </w:t>
      </w:r>
      <w:r w:rsidR="001A72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Планова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артість природного газу на технологічні та власні потреби </w:t>
      </w:r>
      <w:r w:rsidR="001A72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становить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</w:t>
      </w:r>
      <w:r w:rsidR="006B09BC" w:rsidRPr="006B09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36114.6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Найбільшу питому вагу в статті “Матеріальні витрати” товариства становить вартість природного газу на власні потреби, виробничо-технологічні витрати та нормовані втрати  ( далі ВТВ ) та власні потреби.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Плановий обсяг газу на ВТВ та власні потреби становить </w:t>
      </w:r>
      <w:r w:rsidR="006B09BC" w:rsidRPr="006B09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4040.43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тис.куб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м, в т. ч.: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ВТВ — </w:t>
      </w:r>
      <w:r w:rsidR="006B09BC" w:rsidRPr="006B09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3997.2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куб. м., власні потреби -  </w:t>
      </w:r>
      <w:r w:rsidR="00303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43,23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куб. м</w:t>
      </w:r>
      <w:r w:rsidR="00303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312F1" w:rsidRPr="006B09BC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Прогнозована ціна на газ </w:t>
      </w:r>
      <w:r w:rsidR="006B09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8938,30 грн. за тис. куб. м  -  фактична ціна  за січень 2019 року.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1.2. </w:t>
      </w:r>
      <w:r w:rsidRPr="000804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Вартість матеріалів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(паливо, електроенергія, витрати на ремонт, інші матеріальні витрати) заплановані виходячи із </w:t>
      </w:r>
      <w:r w:rsidR="00F466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фактичних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 за 201</w:t>
      </w:r>
      <w:r w:rsidR="00AD0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з урахуванням основних макроекономічних показників економічного та соціального розвитку України на 201</w:t>
      </w:r>
      <w:r w:rsidR="00AD0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 (</w:t>
      </w:r>
      <w:r w:rsidR="00AD0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Постанова КМУ від 11.07.2018 року  № 546  “Про схвалення Прогнозу економічного і соціального розвитку України на 2019-2021 роки»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виходячи із необхідної потреби  для здійснення виробничої діяльності товариства. При розрахунку застосовувались показники по І сценарію розвитку.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Очікувана сума витрат планується в розмірі  </w:t>
      </w:r>
      <w:r w:rsidR="00822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2843,0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620F18" w:rsidRDefault="008D56DB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</w:t>
      </w:r>
      <w:r w:rsidR="003D5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Витрати на оплату праці:</w:t>
      </w:r>
    </w:p>
    <w:p w:rsidR="003F7A15" w:rsidRPr="003F7A15" w:rsidRDefault="003D50BA" w:rsidP="003F7A1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="003F7A15"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Дан</w:t>
      </w:r>
      <w:r w:rsidR="003F7A15"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="003F7A15"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F7A15"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витрати</w:t>
      </w:r>
      <w:r w:rsidR="003F7A15"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3F7A15"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що</w:t>
      </w:r>
      <w:r w:rsidR="003F7A15"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F7A15"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включен</w:t>
      </w:r>
      <w:r w:rsidR="003F7A15"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="003F7A15"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F7A15"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до</w:t>
      </w:r>
      <w:r w:rsidR="003F7A15"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F7A15"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структури</w:t>
      </w:r>
      <w:r w:rsidR="003F7A15"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F7A15"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тарифу</w:t>
      </w:r>
      <w:r w:rsidR="003F7A15"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F7A15"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розраховано</w:t>
      </w:r>
      <w:r w:rsidR="003F7A15"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F7A15"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="003F7A15"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="003F7A15"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дпов</w:t>
      </w:r>
      <w:r w:rsidR="003F7A15"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="003F7A15"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дно</w:t>
      </w:r>
    </w:p>
    <w:p w:rsidR="003F7A15" w:rsidRPr="003F7A15" w:rsidRDefault="003F7A15" w:rsidP="003F7A1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до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Методики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визначення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та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розрахунку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тарифу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на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послуги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розпод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лу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природного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газу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затверджено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ї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постановою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НКРЕКП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25.02.2016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№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236.</w:t>
      </w:r>
    </w:p>
    <w:p w:rsidR="009F60B3" w:rsidRPr="003F7A15" w:rsidRDefault="003F7A15" w:rsidP="00E82A17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Даний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розрахунок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включа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є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себе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тарифну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середню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зароб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тну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плату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штатного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прац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вника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тарифну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чисельн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сть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прац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вник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л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ценз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ата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враховану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на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дату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встановлення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дпов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дного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тарифу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коеф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ц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іє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нт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зростання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ВОП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що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передбача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є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приведення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середньо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ї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зароб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тно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ї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плати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розрахунку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на</w:t>
      </w:r>
      <w:r w:rsidR="00E86D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одного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штатного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прац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вника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л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ценз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ата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до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вня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середньо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ї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зароб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тно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ї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плати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розрахунку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на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штатного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прац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вника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зайнятого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промисловост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E86DA9" w:rsidRDefault="008D56DB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</w:t>
      </w:r>
      <w:r w:rsidR="003F7A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</w:t>
      </w:r>
      <w:r w:rsidR="003D5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Амортизаційні відрахування:</w:t>
      </w:r>
    </w:p>
    <w:p w:rsidR="007312F1" w:rsidRPr="00620F18" w:rsidRDefault="003D50BA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8D56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Елемент структури тарифу «Амортизація» розраховано виходячи з вартості основних фондів та нематеріальних активів з урахуванням норм податкового законодавства та облікової політики підприємства</w:t>
      </w:r>
      <w:r w:rsid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3F7A15" w:rsidRPr="003F7A15" w:rsidRDefault="008D56DB" w:rsidP="003F7A1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</w:t>
      </w:r>
      <w:r w:rsidR="003F7A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4</w:t>
      </w:r>
      <w:r w:rsidR="003D5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Інші витрати</w:t>
      </w:r>
      <w:r w:rsidR="003F7A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  <w:r w:rsid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3F7A15"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До</w:t>
      </w:r>
      <w:r w:rsidR="003F7A15"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F7A15"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дано</w:t>
      </w:r>
      <w:r w:rsidR="003F7A15"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ї</w:t>
      </w:r>
      <w:r w:rsidR="003F7A15"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F7A15"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статт</w:t>
      </w:r>
      <w:r w:rsidR="003F7A15"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="003F7A15"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F7A15"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включено</w:t>
      </w:r>
      <w:r w:rsidR="003F7A15"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F7A15"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наступн</w:t>
      </w:r>
      <w:r w:rsidR="003F7A15"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="003F7A15"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F7A15"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витрати</w:t>
      </w:r>
      <w:r w:rsidR="003F7A15"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3F7A15" w:rsidRPr="003F7A15" w:rsidRDefault="003F7A15" w:rsidP="003F7A1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3F7A15">
        <w:rPr>
          <w:rFonts w:ascii="Times New Roman" w:eastAsia="Times New Roman" w:hAnsi="Times New Roman" w:cs="Times New Roman" w:hint="cs"/>
          <w:b/>
          <w:i/>
          <w:sz w:val="28"/>
          <w:szCs w:val="28"/>
          <w:shd w:val="clear" w:color="auto" w:fill="FFFFFF"/>
          <w:lang w:val="uk-UA"/>
        </w:rPr>
        <w:t>є</w:t>
      </w:r>
      <w:r w:rsidRPr="003F7A15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диний</w:t>
      </w:r>
      <w:r w:rsidRPr="003F7A1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внесок</w:t>
      </w:r>
      <w:r w:rsidRPr="003F7A1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на</w:t>
      </w:r>
      <w:r w:rsidRPr="003F7A1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загальнообов’язкове</w:t>
      </w:r>
      <w:r w:rsidRPr="003F7A1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державне</w:t>
      </w:r>
      <w:r w:rsidRPr="003F7A1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соц</w:t>
      </w:r>
      <w:r w:rsidRPr="003F7A15">
        <w:rPr>
          <w:rFonts w:ascii="Times New Roman" w:eastAsia="Times New Roman" w:hAnsi="Times New Roman" w:cs="Times New Roman" w:hint="cs"/>
          <w:b/>
          <w:i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альне</w:t>
      </w:r>
      <w:r w:rsidRPr="003F7A1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страхування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Дан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витрати</w:t>
      </w:r>
      <w:r w:rsidR="00DE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розрахован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дпов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дно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до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норм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Податкового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кодексу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розм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22%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фонду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зароб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тно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ї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плати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="00DE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 xml:space="preserve">складають </w:t>
      </w:r>
      <w:r w:rsidR="00DE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10 425,1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.;</w:t>
      </w:r>
    </w:p>
    <w:p w:rsidR="003F7A15" w:rsidRPr="003F7A15" w:rsidRDefault="003F7A15" w:rsidP="003F7A1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витрати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на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пов</w:t>
      </w:r>
      <w:r w:rsidRPr="00DE149D">
        <w:rPr>
          <w:rFonts w:ascii="Times New Roman" w:eastAsia="Times New Roman" w:hAnsi="Times New Roman" w:cs="Times New Roman" w:hint="cs"/>
          <w:b/>
          <w:i/>
          <w:sz w:val="28"/>
          <w:szCs w:val="28"/>
          <w:shd w:val="clear" w:color="auto" w:fill="FFFFFF"/>
          <w:lang w:val="uk-UA"/>
        </w:rPr>
        <w:t>і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рку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та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ремонт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л</w:t>
      </w:r>
      <w:r w:rsidRPr="00DE149D">
        <w:rPr>
          <w:rFonts w:ascii="Times New Roman" w:eastAsia="Times New Roman" w:hAnsi="Times New Roman" w:cs="Times New Roman" w:hint="cs"/>
          <w:b/>
          <w:i/>
          <w:sz w:val="28"/>
          <w:szCs w:val="28"/>
          <w:shd w:val="clear" w:color="auto" w:fill="FFFFFF"/>
          <w:lang w:val="uk-UA"/>
        </w:rPr>
        <w:t>і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чильник</w:t>
      </w:r>
      <w:r w:rsidRPr="00DE149D">
        <w:rPr>
          <w:rFonts w:ascii="Times New Roman" w:eastAsia="Times New Roman" w:hAnsi="Times New Roman" w:cs="Times New Roman" w:hint="cs"/>
          <w:b/>
          <w:i/>
          <w:sz w:val="28"/>
          <w:szCs w:val="28"/>
          <w:shd w:val="clear" w:color="auto" w:fill="FFFFFF"/>
          <w:lang w:val="uk-UA"/>
        </w:rPr>
        <w:t>і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за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результатами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планово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ї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пов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рки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засоб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обл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ку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як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="00DE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 xml:space="preserve">становлять </w:t>
      </w:r>
      <w:r w:rsidR="00DE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189,5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 xml:space="preserve"> тис. грн.;</w:t>
      </w:r>
    </w:p>
    <w:p w:rsidR="003F7A15" w:rsidRPr="003F7A15" w:rsidRDefault="003F7A15" w:rsidP="003F7A1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витрати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на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зам</w:t>
      </w:r>
      <w:r w:rsidRPr="00DE149D">
        <w:rPr>
          <w:rFonts w:ascii="Times New Roman" w:eastAsia="Times New Roman" w:hAnsi="Times New Roman" w:cs="Times New Roman" w:hint="cs"/>
          <w:b/>
          <w:i/>
          <w:sz w:val="28"/>
          <w:szCs w:val="28"/>
          <w:shd w:val="clear" w:color="auto" w:fill="FFFFFF"/>
          <w:lang w:val="uk-UA"/>
        </w:rPr>
        <w:t>і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ну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та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/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або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створення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обм</w:t>
      </w:r>
      <w:r w:rsidRPr="00DE149D">
        <w:rPr>
          <w:rFonts w:ascii="Times New Roman" w:eastAsia="Times New Roman" w:hAnsi="Times New Roman" w:cs="Times New Roman" w:hint="cs"/>
          <w:b/>
          <w:i/>
          <w:sz w:val="28"/>
          <w:szCs w:val="28"/>
          <w:shd w:val="clear" w:color="auto" w:fill="FFFFFF"/>
          <w:lang w:val="uk-UA"/>
        </w:rPr>
        <w:t>і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нного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фонду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л</w:t>
      </w:r>
      <w:r w:rsidRPr="00DE149D">
        <w:rPr>
          <w:rFonts w:ascii="Times New Roman" w:eastAsia="Times New Roman" w:hAnsi="Times New Roman" w:cs="Times New Roman" w:hint="cs"/>
          <w:b/>
          <w:i/>
          <w:sz w:val="28"/>
          <w:szCs w:val="28"/>
          <w:shd w:val="clear" w:color="auto" w:fill="FFFFFF"/>
          <w:lang w:val="uk-UA"/>
        </w:rPr>
        <w:t>і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чильник</w:t>
      </w:r>
      <w:r w:rsidRPr="00DE149D">
        <w:rPr>
          <w:rFonts w:ascii="Times New Roman" w:eastAsia="Times New Roman" w:hAnsi="Times New Roman" w:cs="Times New Roman" w:hint="cs"/>
          <w:b/>
          <w:i/>
          <w:sz w:val="28"/>
          <w:szCs w:val="28"/>
          <w:shd w:val="clear" w:color="auto" w:fill="FFFFFF"/>
          <w:lang w:val="uk-UA"/>
        </w:rPr>
        <w:t>і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Витрати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розраховано</w:t>
      </w:r>
      <w:r w:rsidR="00DE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дпов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дно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до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реально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ї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потреби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товариства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за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результатами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планово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ї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пов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рки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л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чильник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межах</w:t>
      </w:r>
      <w:r w:rsidR="00DE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3%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встановлено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ї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к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лькост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прилад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обл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ку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населення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розм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E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2 854,2 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тис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E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грн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.;</w:t>
      </w:r>
    </w:p>
    <w:p w:rsidR="003F7A15" w:rsidRPr="003F7A15" w:rsidRDefault="003F7A15" w:rsidP="003F7A1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DE149D">
        <w:rPr>
          <w:rFonts w:ascii="Times New Roman" w:eastAsia="Times New Roman" w:hAnsi="Times New Roman" w:cs="Times New Roman" w:hint="cs"/>
          <w:b/>
          <w:i/>
          <w:sz w:val="28"/>
          <w:szCs w:val="28"/>
          <w:shd w:val="clear" w:color="auto" w:fill="FFFFFF"/>
          <w:lang w:val="uk-UA"/>
        </w:rPr>
        <w:t>і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нш</w:t>
      </w:r>
      <w:r w:rsidRPr="00DE149D">
        <w:rPr>
          <w:rFonts w:ascii="Times New Roman" w:eastAsia="Times New Roman" w:hAnsi="Times New Roman" w:cs="Times New Roman" w:hint="cs"/>
          <w:b/>
          <w:i/>
          <w:sz w:val="28"/>
          <w:szCs w:val="28"/>
          <w:shd w:val="clear" w:color="auto" w:fill="FFFFFF"/>
          <w:lang w:val="uk-UA"/>
        </w:rPr>
        <w:t>і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витрати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.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Дан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витрати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структур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тарифу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є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незм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нними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2015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року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Тому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структур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тарифу</w:t>
      </w:r>
      <w:r w:rsidR="00DE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нш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витрати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включен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врахуванням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нфляц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ії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та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реально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ї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ї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х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потреби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для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зд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йснення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господарсько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ї</w:t>
      </w:r>
      <w:r w:rsidR="00DE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яльност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F7A15" w:rsidRPr="003F7A15" w:rsidRDefault="003F7A15" w:rsidP="003F7A1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Кр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м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того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до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статт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нших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витрат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включено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наступн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витрати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7312F1" w:rsidRDefault="003F7A1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витрати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,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пов’язан</w:t>
      </w:r>
      <w:r w:rsidRPr="00DE149D">
        <w:rPr>
          <w:rFonts w:ascii="Times New Roman" w:eastAsia="Times New Roman" w:hAnsi="Times New Roman" w:cs="Times New Roman" w:hint="cs"/>
          <w:b/>
          <w:i/>
          <w:sz w:val="28"/>
          <w:szCs w:val="28"/>
          <w:shd w:val="clear" w:color="auto" w:fill="FFFFFF"/>
          <w:lang w:val="uk-UA"/>
        </w:rPr>
        <w:t>і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з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експлуатац</w:t>
      </w:r>
      <w:r w:rsidRPr="00DE149D">
        <w:rPr>
          <w:rFonts w:ascii="Times New Roman" w:eastAsia="Times New Roman" w:hAnsi="Times New Roman" w:cs="Times New Roman" w:hint="cs"/>
          <w:b/>
          <w:i/>
          <w:sz w:val="28"/>
          <w:szCs w:val="28"/>
          <w:shd w:val="clear" w:color="auto" w:fill="FFFFFF"/>
          <w:lang w:val="uk-UA"/>
        </w:rPr>
        <w:t>іє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ю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газорозпод</w:t>
      </w:r>
      <w:r w:rsidRPr="00DE149D">
        <w:rPr>
          <w:rFonts w:ascii="Times New Roman" w:eastAsia="Times New Roman" w:hAnsi="Times New Roman" w:cs="Times New Roman" w:hint="cs"/>
          <w:b/>
          <w:i/>
          <w:sz w:val="28"/>
          <w:szCs w:val="28"/>
          <w:shd w:val="clear" w:color="auto" w:fill="FFFFFF"/>
          <w:lang w:val="uk-UA"/>
        </w:rPr>
        <w:t>і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льних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систем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,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власником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яких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cs"/>
          <w:b/>
          <w:i/>
          <w:sz w:val="28"/>
          <w:szCs w:val="28"/>
          <w:shd w:val="clear" w:color="auto" w:fill="FFFFFF"/>
          <w:lang w:val="uk-UA"/>
        </w:rPr>
        <w:t>є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E149D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держава</w:t>
      </w:r>
      <w:r w:rsidRPr="00DE14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.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На</w:t>
      </w:r>
      <w:r w:rsidR="00DE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виконання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постанови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КМУ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3F7A1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21.02.2017 </w:t>
      </w:r>
      <w:r w:rsidRPr="003F7A1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№</w:t>
      </w:r>
      <w:r w:rsidRPr="003F7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E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95</w:t>
      </w:r>
      <w:r w:rsidR="00DE14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E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ідповідно до умов Додаткової угоди  № 1 від 24.05.2017 р. до Договору експлуатаці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газорозподільних систем або їх складових, укладеного між Міністерством енергетики та вугільної промисловості України  та П</w:t>
      </w:r>
      <w:r w:rsidR="00DE1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АТ “</w:t>
      </w:r>
      <w:proofErr w:type="spellStart"/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Уманьгаз</w:t>
      </w:r>
      <w:proofErr w:type="spellEnd"/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” від 2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.201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№ 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240517/29-Умн-ГРМ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F01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товариство щороку  повинно здійснювати відрахування плати за надане відповідно договору в експлуатацію майно, що належить державі та обліковується на балансі оператора, у розмірі  10 % залишкової балансової вартості. </w:t>
      </w:r>
    </w:p>
    <w:p w:rsidR="00486CC5" w:rsidRPr="00486CC5" w:rsidRDefault="00486CC5" w:rsidP="00486CC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Кр</w:t>
      </w:r>
      <w:r w:rsidRPr="00486CC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м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того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протоколом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розб</w:t>
      </w:r>
      <w:r w:rsidRPr="00486CC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жностей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до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дано</w:t>
      </w:r>
      <w:r w:rsidRPr="00486CC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ї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додатково</w:t>
      </w:r>
      <w:r w:rsidRPr="00486CC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ї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угоди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передбачено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що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дан</w:t>
      </w:r>
      <w:r w:rsidRPr="00486CC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</w:p>
    <w:p w:rsidR="00486CC5" w:rsidRPr="00486CC5" w:rsidRDefault="00486CC5" w:rsidP="00486CC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486CC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драхування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зд</w:t>
      </w:r>
      <w:r w:rsidRPr="00486CC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йснюються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за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умови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включення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таких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платеж</w:t>
      </w:r>
      <w:r w:rsidRPr="00486CC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до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структури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тарифу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на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розпод</w:t>
      </w:r>
      <w:r w:rsidRPr="00486CC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природного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газу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та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обсяз</w:t>
      </w:r>
      <w:r w:rsidRPr="00486CC5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встановленому</w:t>
      </w:r>
      <w:r w:rsidRPr="0048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6CC5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тарифом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312F1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Залишкова балансова вартість державного майна станом н</w:t>
      </w:r>
      <w:r w:rsidR="00185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 31.12.201</w:t>
      </w:r>
      <w:r w:rsidR="00494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185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складає </w:t>
      </w:r>
      <w:r w:rsidR="00494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34 308 639,19 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грн.,</w:t>
      </w:r>
      <w:r w:rsidR="00494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якого залишкова балансова вартість газорозподільних систем або їх складових, станом на 31.12.2011 року складає 33 309 110,07 грн. Пл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ата за користування державним майном відповідно до умов договору — </w:t>
      </w:r>
      <w:r w:rsidR="00494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3330,91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без ПДВ.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262B8" w:rsidRDefault="00F262B8" w:rsidP="00F262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F262B8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витрати</w:t>
      </w:r>
      <w:r w:rsidRPr="00F262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на</w:t>
      </w:r>
      <w:r w:rsidRPr="00F262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оплату</w:t>
      </w:r>
      <w:r w:rsidRPr="00F262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оператору</w:t>
      </w:r>
      <w:r w:rsidRPr="00F262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газотранспортно</w:t>
      </w:r>
      <w:r w:rsidRPr="00F262B8">
        <w:rPr>
          <w:rFonts w:ascii="Times New Roman" w:eastAsia="Times New Roman" w:hAnsi="Times New Roman" w:cs="Times New Roman" w:hint="cs"/>
          <w:b/>
          <w:i/>
          <w:sz w:val="28"/>
          <w:szCs w:val="28"/>
          <w:shd w:val="clear" w:color="auto" w:fill="FFFFFF"/>
          <w:lang w:val="uk-UA"/>
        </w:rPr>
        <w:t>ї</w:t>
      </w:r>
      <w:r w:rsidRPr="00F262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системи</w:t>
      </w:r>
      <w:r w:rsidRPr="00F262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обсягу</w:t>
      </w:r>
      <w:r w:rsidRPr="00F262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замовлено</w:t>
      </w:r>
      <w:r w:rsidRPr="00F262B8">
        <w:rPr>
          <w:rFonts w:ascii="Times New Roman" w:eastAsia="Times New Roman" w:hAnsi="Times New Roman" w:cs="Times New Roman" w:hint="cs"/>
          <w:b/>
          <w:i/>
          <w:sz w:val="28"/>
          <w:szCs w:val="28"/>
          <w:shd w:val="clear" w:color="auto" w:fill="FFFFFF"/>
          <w:lang w:val="uk-UA"/>
        </w:rPr>
        <w:t>ї</w:t>
      </w:r>
      <w:r w:rsidRPr="00F262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b/>
          <w:i/>
          <w:sz w:val="28"/>
          <w:szCs w:val="28"/>
          <w:shd w:val="clear" w:color="auto" w:fill="FFFFFF"/>
          <w:lang w:val="uk-UA"/>
        </w:rPr>
        <w:t>потужност</w:t>
      </w:r>
      <w:r w:rsidRPr="00F262B8">
        <w:rPr>
          <w:rFonts w:ascii="Times New Roman" w:eastAsia="Times New Roman" w:hAnsi="Times New Roman" w:cs="Times New Roman" w:hint="cs"/>
          <w:b/>
          <w:i/>
          <w:sz w:val="28"/>
          <w:szCs w:val="28"/>
          <w:shd w:val="clear" w:color="auto" w:fill="FFFFFF"/>
          <w:lang w:val="uk-UA"/>
        </w:rPr>
        <w:t>і</w:t>
      </w:r>
      <w:r w:rsidRPr="00F262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Дан</w:t>
      </w:r>
      <w:r w:rsidRPr="00F262B8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витрати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включають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витрати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пов’язан</w:t>
      </w:r>
      <w:r w:rsidRPr="00F262B8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замовленням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послуг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розпод</w:t>
      </w:r>
      <w:r w:rsidRPr="00F262B8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лу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природного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газу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зокрема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оплата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оператору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газотранспортно</w:t>
      </w:r>
      <w:r w:rsidRPr="00F262B8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ї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системи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обсягу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замовлено</w:t>
      </w:r>
      <w:r w:rsidRPr="00F262B8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ї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потужност</w:t>
      </w:r>
      <w:r w:rsidRPr="00F262B8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точках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виходу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газотранспортно</w:t>
      </w:r>
      <w:r w:rsidRPr="00F262B8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ї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системи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та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розрахован</w:t>
      </w:r>
      <w:r w:rsidRPr="00F262B8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F262B8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дпов</w:t>
      </w:r>
      <w:r w:rsidRPr="00F262B8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дно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до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постанови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НКРЕКП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в</w:t>
      </w:r>
      <w:r w:rsidRPr="00F262B8">
        <w:rPr>
          <w:rFonts w:ascii="Times New Roman" w:eastAsia="Times New Roman" w:hAnsi="Times New Roman" w:cs="Times New Roman" w:hint="cs"/>
          <w:sz w:val="28"/>
          <w:szCs w:val="28"/>
          <w:shd w:val="clear" w:color="auto" w:fill="FFFFFF"/>
          <w:lang w:val="uk-UA"/>
        </w:rPr>
        <w:t>і</w:t>
      </w:r>
      <w:r w:rsidRPr="00F262B8">
        <w:rPr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val="uk-UA"/>
        </w:rPr>
        <w:t>д</w:t>
      </w:r>
      <w:r w:rsidRP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21.12.2018;</w:t>
      </w:r>
    </w:p>
    <w:p w:rsidR="008F0C5A" w:rsidRPr="00486CC5" w:rsidRDefault="00486CC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>плата за регулювання.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8F0C5A" w:rsidRDefault="008F0C5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F2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Планова ставка внеску 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регулювання </w:t>
      </w:r>
      <w:r w:rsidR="00EF2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2019 рік становить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0,</w:t>
      </w:r>
      <w:r w:rsidR="00EF2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064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%  отриманого чистого доходу від надання послуг з розподілу природного газу. </w:t>
      </w:r>
      <w:r w:rsidR="00EF2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Планова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лата за регулювання становить </w:t>
      </w:r>
      <w:r w:rsidR="006B09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113,3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  <w:r w:rsidR="006B09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Компенсація сплачених внесків  на регулювання </w:t>
      </w:r>
      <w:r w:rsidR="006B09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у  2018 році  22,8 тис. грн. </w:t>
      </w:r>
      <w:r w:rsidR="007F1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Загальна сума 136,1 тис. грн.</w:t>
      </w:r>
    </w:p>
    <w:p w:rsidR="00817FD3" w:rsidRPr="00817FD3" w:rsidRDefault="00817FD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-оплата послуг з доставки рахунків та банківська комісія за приймання платежів.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Планова сума на 2019 рік становить </w:t>
      </w:r>
      <w:r w:rsidR="00722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1624,5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BF60DE" w:rsidRPr="00BF60DE" w:rsidRDefault="00BF60DE">
      <w:pPr>
        <w:jc w:val="both"/>
        <w:rPr>
          <w:rFonts w:hint="eastAsia"/>
          <w:b/>
          <w:lang w:val="uk-UA"/>
        </w:rPr>
      </w:pPr>
    </w:p>
    <w:p w:rsidR="000804BA" w:rsidRPr="007C5C34" w:rsidRDefault="009F60B3">
      <w:pPr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="007C5C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5</w:t>
      </w:r>
      <w:r w:rsidR="000804BA" w:rsidRPr="000804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3D50BA" w:rsidRPr="000804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Прибуток:</w:t>
      </w:r>
      <w:bookmarkStart w:id="0" w:name="_GoBack"/>
      <w:bookmarkEnd w:id="0"/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804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Відповідно до ст. 9 Закону України “Про природні монополії” державне регулювання діяльності суб’єктів природних монополій здійснюється на основі принципів, зокрема самоокупності. При цьому, відповідно до частини шостої статті 4 Закону України “Про ринок природного газу”,  тарифи повинні бути встановленими з урахуванням належного рівня рентабельності.</w:t>
      </w:r>
    </w:p>
    <w:p w:rsidR="007312F1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Разом з цим, діюча методологія розрахунку тарифу передбачає встановлення такого рівня тарифу, який би забезпечив газорозподільним підприємствам, зокрема отримання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обгрунтованого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рівня прибутку, достатнього для забезпечення нормальної виробничо-господарської діяльності.</w:t>
      </w:r>
      <w:r w:rsidR="00085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свою чергу, плановий прибуток включає: здійснення інвестицій, </w:t>
      </w:r>
      <w:proofErr w:type="spellStart"/>
      <w:r w:rsidR="00085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повʼязаних</w:t>
      </w:r>
      <w:proofErr w:type="spellEnd"/>
      <w:r w:rsidR="00085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ліцензованою діяльністю з розподілу природного газу, сплату податку на прибуток, а також фінансування компенсації витрат (збитків), яких зазнало підприємство, та які не були включені до складу витрат структури тарифу і щодо яких Податковим кодексом України не встановлено обмеження.</w:t>
      </w:r>
    </w:p>
    <w:p w:rsidR="006B09BC" w:rsidRDefault="00D236B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Сума прибутку  включає:</w:t>
      </w:r>
    </w:p>
    <w:p w:rsidR="00D236B5" w:rsidRDefault="00D236B5" w:rsidP="00D236B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6B5">
        <w:rPr>
          <w:rFonts w:ascii="Times New Roman" w:hAnsi="Times New Roman" w:cs="Times New Roman"/>
          <w:sz w:val="28"/>
          <w:szCs w:val="28"/>
          <w:lang w:val="uk-UA"/>
        </w:rPr>
        <w:t xml:space="preserve">10 % від суми планових виробничих витрат – </w:t>
      </w:r>
      <w:r w:rsidR="00722093">
        <w:rPr>
          <w:rFonts w:ascii="Times New Roman" w:hAnsi="Times New Roman" w:cs="Times New Roman"/>
          <w:sz w:val="28"/>
          <w:szCs w:val="28"/>
          <w:lang w:val="uk-UA"/>
        </w:rPr>
        <w:t>12400,4</w:t>
      </w:r>
      <w:r w:rsidRPr="00D236B5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36B5" w:rsidRPr="008B65F3" w:rsidRDefault="008B65F3" w:rsidP="00D236B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236B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відповідності до вимог п.</w:t>
      </w:r>
      <w:r w:rsidR="00486CC5">
        <w:rPr>
          <w:rFonts w:ascii="Times New Roman" w:hAnsi="Times New Roman" w:cs="Times New Roman"/>
          <w:sz w:val="28"/>
          <w:szCs w:val="28"/>
          <w:lang w:val="uk-UA"/>
        </w:rPr>
        <w:t xml:space="preserve"> 7.5</w:t>
      </w:r>
      <w:r w:rsidR="00D236B5">
        <w:rPr>
          <w:rFonts w:ascii="Times New Roman" w:hAnsi="Times New Roman" w:cs="Times New Roman"/>
          <w:sz w:val="28"/>
          <w:szCs w:val="28"/>
          <w:lang w:val="uk-UA"/>
        </w:rPr>
        <w:t xml:space="preserve">  Методики визначення та розрахунку тарифу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послуги розподілу природного газу </w:t>
      </w:r>
      <w:r w:rsidRPr="008B65F3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D236B5" w:rsidRPr="008B65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омпенсацію недоотриманої виручки, у </w:t>
      </w:r>
      <w:proofErr w:type="spellStart"/>
      <w:r w:rsidR="00D236B5" w:rsidRPr="008B65F3">
        <w:rPr>
          <w:rFonts w:ascii="Times New Roman" w:hAnsi="Times New Roman" w:cs="Times New Roman"/>
          <w:i/>
          <w:sz w:val="28"/>
          <w:szCs w:val="28"/>
          <w:lang w:val="uk-UA"/>
        </w:rPr>
        <w:t>звʼязку</w:t>
      </w:r>
      <w:proofErr w:type="spellEnd"/>
      <w:r w:rsidR="00D236B5" w:rsidRPr="008B65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із зменшенням обсягів розподілу природного газу у  2016-2018 роках в сумі  </w:t>
      </w:r>
      <w:r w:rsidR="00D236B5" w:rsidRPr="008B65F3">
        <w:rPr>
          <w:rFonts w:ascii="Times New Roman" w:hAnsi="Times New Roman" w:cs="Times New Roman"/>
          <w:b/>
          <w:i/>
          <w:sz w:val="28"/>
          <w:szCs w:val="28"/>
          <w:lang w:val="uk-UA"/>
        </w:rPr>
        <w:t>5937,9 тис. грн</w:t>
      </w:r>
      <w:r w:rsidR="00D236B5" w:rsidRPr="008B65F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8B65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компенсацію різниці в цінах на газ природний для ВТВ та власних потреб за 2016-2018 роки в сумі </w:t>
      </w:r>
      <w:r w:rsidRPr="008B65F3">
        <w:rPr>
          <w:rFonts w:ascii="Times New Roman" w:hAnsi="Times New Roman" w:cs="Times New Roman"/>
          <w:b/>
          <w:i/>
          <w:sz w:val="28"/>
          <w:szCs w:val="28"/>
          <w:lang w:val="uk-UA"/>
        </w:rPr>
        <w:t>20485,0 тис. грн.</w:t>
      </w:r>
    </w:p>
    <w:p w:rsidR="007312F1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CA7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Плановий прибуток становить </w:t>
      </w:r>
      <w:r w:rsidR="00722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38823</w:t>
      </w:r>
      <w:r w:rsidR="00FC55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722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CA7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3C0998" w:rsidRDefault="00B6587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.:</w:t>
      </w:r>
    </w:p>
    <w:p w:rsidR="00B6587F" w:rsidRDefault="00B6587F" w:rsidP="00B6587F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податок на прибуток – </w:t>
      </w:r>
      <w:r w:rsidR="00FC55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698</w:t>
      </w:r>
      <w:r w:rsidR="00722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FC55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722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грн.;</w:t>
      </w:r>
    </w:p>
    <w:p w:rsidR="00B6587F" w:rsidRDefault="00E86DA9" w:rsidP="00B6587F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виробничі</w:t>
      </w:r>
      <w:r w:rsidR="00B65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інвестиції – 4363,8 тис. грн.</w:t>
      </w:r>
    </w:p>
    <w:p w:rsidR="00B6587F" w:rsidRPr="00B6587F" w:rsidRDefault="00B6587F" w:rsidP="00B6587F">
      <w:pPr>
        <w:pStyle w:val="aa"/>
        <w:ind w:left="43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C0998" w:rsidRDefault="003C099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Планова тарифна виручка на 201</w:t>
      </w:r>
      <w:r w:rsidR="00085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</w:t>
      </w:r>
      <w:r w:rsidR="00C96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становить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C55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162</w:t>
      </w:r>
      <w:r w:rsidR="00722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827,7</w:t>
      </w:r>
      <w:r w:rsidR="00C96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без ПДВ.</w:t>
      </w:r>
    </w:p>
    <w:p w:rsidR="007312F1" w:rsidRDefault="00C96D8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Розрахунковий тариф   </w:t>
      </w:r>
      <w:r w:rsidR="00FC55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куб. м</w:t>
      </w:r>
      <w:r w:rsidR="00FC55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на місяць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(без урахування ПДВ ) становить </w:t>
      </w:r>
      <w:r w:rsidR="00FC55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1,7</w:t>
      </w:r>
      <w:r w:rsidR="00722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CA7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грн.</w:t>
      </w:r>
    </w:p>
    <w:p w:rsidR="00C30721" w:rsidRDefault="00C3072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30721" w:rsidRDefault="00C30721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Планов</w:t>
      </w:r>
      <w:r w:rsid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ана річна за</w:t>
      </w:r>
      <w:r w:rsidR="00FC55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мо</w:t>
      </w:r>
      <w:r w:rsid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влена потужність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розподілу природного газу на  201</w:t>
      </w:r>
      <w:r w:rsidR="00085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рік  </w:t>
      </w:r>
      <w:r w:rsid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91160,00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тис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куб. м</w:t>
      </w:r>
      <w:r w:rsidR="00F26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B65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sectPr w:rsidR="00C30721" w:rsidSect="000804BA">
      <w:pgSz w:w="12240" w:h="15840"/>
      <w:pgMar w:top="851" w:right="851" w:bottom="284" w:left="85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1B64"/>
    <w:multiLevelType w:val="hybridMultilevel"/>
    <w:tmpl w:val="3D763516"/>
    <w:lvl w:ilvl="0" w:tplc="94E6CCD2">
      <w:start w:val="1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71146E9"/>
    <w:multiLevelType w:val="hybridMultilevel"/>
    <w:tmpl w:val="A600FB7A"/>
    <w:lvl w:ilvl="0" w:tplc="BBA058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12F1"/>
    <w:rsid w:val="000804BA"/>
    <w:rsid w:val="00085860"/>
    <w:rsid w:val="000868A8"/>
    <w:rsid w:val="00185142"/>
    <w:rsid w:val="001A728D"/>
    <w:rsid w:val="002F433B"/>
    <w:rsid w:val="00303345"/>
    <w:rsid w:val="00307B63"/>
    <w:rsid w:val="003860D1"/>
    <w:rsid w:val="00391B60"/>
    <w:rsid w:val="003C0998"/>
    <w:rsid w:val="003D50BA"/>
    <w:rsid w:val="003F7A15"/>
    <w:rsid w:val="00430DB0"/>
    <w:rsid w:val="00435D6E"/>
    <w:rsid w:val="00474914"/>
    <w:rsid w:val="00486CC5"/>
    <w:rsid w:val="004943DF"/>
    <w:rsid w:val="005036D7"/>
    <w:rsid w:val="00513569"/>
    <w:rsid w:val="005A4F0E"/>
    <w:rsid w:val="005F03D1"/>
    <w:rsid w:val="006032EF"/>
    <w:rsid w:val="00620F18"/>
    <w:rsid w:val="006B09BC"/>
    <w:rsid w:val="006B65D5"/>
    <w:rsid w:val="00722093"/>
    <w:rsid w:val="007312F1"/>
    <w:rsid w:val="00751802"/>
    <w:rsid w:val="007C5C34"/>
    <w:rsid w:val="007F147C"/>
    <w:rsid w:val="00817FD3"/>
    <w:rsid w:val="00822F92"/>
    <w:rsid w:val="00831CA8"/>
    <w:rsid w:val="008B65F3"/>
    <w:rsid w:val="008D56DB"/>
    <w:rsid w:val="008F0C5A"/>
    <w:rsid w:val="009F60B3"/>
    <w:rsid w:val="00A66C2B"/>
    <w:rsid w:val="00AD059F"/>
    <w:rsid w:val="00B45904"/>
    <w:rsid w:val="00B64F2F"/>
    <w:rsid w:val="00B6587F"/>
    <w:rsid w:val="00BD4BA8"/>
    <w:rsid w:val="00BF60DE"/>
    <w:rsid w:val="00C30721"/>
    <w:rsid w:val="00C4530E"/>
    <w:rsid w:val="00C8255A"/>
    <w:rsid w:val="00C96D84"/>
    <w:rsid w:val="00CA7924"/>
    <w:rsid w:val="00CE261E"/>
    <w:rsid w:val="00D236B5"/>
    <w:rsid w:val="00DA6D28"/>
    <w:rsid w:val="00DE149D"/>
    <w:rsid w:val="00E82A17"/>
    <w:rsid w:val="00E86DA9"/>
    <w:rsid w:val="00EF23F6"/>
    <w:rsid w:val="00F015FE"/>
    <w:rsid w:val="00F262B8"/>
    <w:rsid w:val="00F308B2"/>
    <w:rsid w:val="00F466F1"/>
    <w:rsid w:val="00F6783A"/>
    <w:rsid w:val="00FB3703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BA4C"/>
  <w15:docId w15:val="{3EE9E74B-8359-4DA0-A5FE-11336E7D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E5AC7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24EBD"/>
    <w:rPr>
      <w:rFonts w:ascii="Segoe UI" w:hAnsi="Segoe UI" w:cs="Mangal"/>
      <w:color w:val="00000A"/>
      <w:sz w:val="18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524EBD"/>
    <w:rPr>
      <w:rFonts w:ascii="Segoe UI" w:hAnsi="Segoe UI" w:cs="Mangal"/>
      <w:sz w:val="18"/>
      <w:szCs w:val="16"/>
    </w:rPr>
  </w:style>
  <w:style w:type="paragraph" w:styleId="aa">
    <w:name w:val="List Paragraph"/>
    <w:basedOn w:val="a"/>
    <w:uiPriority w:val="34"/>
    <w:qFormat/>
    <w:rsid w:val="00D236B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44C1-5419-4517-89A4-B91F71F6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4929</Words>
  <Characters>2810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UMANGAZ-KVN</cp:lastModifiedBy>
  <cp:revision>39</cp:revision>
  <cp:lastPrinted>2019-02-19T13:38:00Z</cp:lastPrinted>
  <dcterms:created xsi:type="dcterms:W3CDTF">2017-08-14T06:23:00Z</dcterms:created>
  <dcterms:modified xsi:type="dcterms:W3CDTF">2019-08-05T08:15:00Z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